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0D" w:rsidRDefault="00BD316C">
      <w:bookmarkStart w:id="0" w:name="_GoBack"/>
      <w:bookmarkEnd w:id="0"/>
      <w:r>
        <w:rPr>
          <w:rFonts w:ascii="Exo 2" w:hAnsi="Exo 2"/>
          <w:noProof/>
          <w:color w:val="444444"/>
          <w:sz w:val="21"/>
          <w:szCs w:val="21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-71120</wp:posOffset>
            </wp:positionV>
            <wp:extent cx="3326808" cy="2095500"/>
            <wp:effectExtent l="0" t="0" r="6985" b="0"/>
            <wp:wrapNone/>
            <wp:docPr id="1" name="Bilde 1" descr="http://sagbruksmuseet.no/wp-content/uploads/2013/02/1.-Aerial-photo-20101-1024x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gbruksmuseet.no/wp-content/uploads/2013/02/1.-Aerial-photo-20101-1024x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73" cy="20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E32" w:rsidRPr="00615573">
        <w:rPr>
          <w:rFonts w:ascii="Calibri" w:hAnsi="Calibri"/>
          <w:noProof/>
          <w:color w:val="538135" w:themeColor="accent6" w:themeShade="BF"/>
          <w:lang w:eastAsia="nb-NO"/>
        </w:rPr>
        <w:drawing>
          <wp:anchor distT="0" distB="0" distL="114300" distR="114300" simplePos="0" relativeHeight="251659264" behindDoc="0" locked="0" layoutInCell="1" allowOverlap="1" wp14:anchorId="2E45245A" wp14:editId="2D90515C">
            <wp:simplePos x="0" y="0"/>
            <wp:positionH relativeFrom="column">
              <wp:posOffset>-142240</wp:posOffset>
            </wp:positionH>
            <wp:positionV relativeFrom="paragraph">
              <wp:posOffset>-295275</wp:posOffset>
            </wp:positionV>
            <wp:extent cx="2552700" cy="966276"/>
            <wp:effectExtent l="0" t="0" r="0" b="5715"/>
            <wp:wrapNone/>
            <wp:docPr id="2" name="Bilde 2" descr="1463143017738_interreg_Sverige-Norge_fund_SV_RGB_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3143017738_interreg_Sverige-Norge_fund_SV_RGB_liten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lang w:eastAsia="nb-NO"/>
        </w:rPr>
        <w:t>6. -</w:t>
      </w:r>
    </w:p>
    <w:p w:rsidR="00B208CF" w:rsidRDefault="00B208CF">
      <w:pPr>
        <w:rPr>
          <w:b/>
          <w:sz w:val="40"/>
        </w:rPr>
      </w:pPr>
    </w:p>
    <w:p w:rsidR="00BD316C" w:rsidRPr="00093421" w:rsidRDefault="00FD180D">
      <w:pPr>
        <w:rPr>
          <w:rFonts w:ascii="Bradley Hand ITC" w:hAnsi="Bradley Hand ITC"/>
          <w:b/>
          <w:sz w:val="52"/>
        </w:rPr>
      </w:pPr>
      <w:r w:rsidRPr="00093421">
        <w:rPr>
          <w:rFonts w:ascii="Bradley Hand ITC" w:hAnsi="Bradley Hand ITC"/>
          <w:b/>
          <w:sz w:val="52"/>
        </w:rPr>
        <w:t>SAGKURS</w:t>
      </w:r>
      <w:r w:rsidR="00BD316C" w:rsidRPr="00093421">
        <w:rPr>
          <w:rFonts w:ascii="Bradley Hand ITC" w:hAnsi="Bradley Hand ITC"/>
          <w:b/>
          <w:sz w:val="52"/>
        </w:rPr>
        <w:t xml:space="preserve"> Del II </w:t>
      </w:r>
    </w:p>
    <w:p w:rsidR="00492FCE" w:rsidRPr="00093421" w:rsidRDefault="00BD316C" w:rsidP="00492FCE">
      <w:pPr>
        <w:rPr>
          <w:rFonts w:ascii="Bradley Hand ITC" w:hAnsi="Bradley Hand ITC"/>
          <w:b/>
          <w:sz w:val="56"/>
        </w:rPr>
      </w:pPr>
      <w:r w:rsidRPr="00093421">
        <w:rPr>
          <w:rFonts w:ascii="Bradley Hand ITC" w:hAnsi="Bradley Hand ITC"/>
          <w:b/>
          <w:sz w:val="56"/>
        </w:rPr>
        <w:t>6. – 7. 4. 2017</w:t>
      </w:r>
    </w:p>
    <w:p w:rsidR="00492FCE" w:rsidRPr="00492FCE" w:rsidRDefault="00E0248F" w:rsidP="00492FCE">
      <w:pPr>
        <w:rPr>
          <w:b/>
          <w:sz w:val="40"/>
        </w:rPr>
      </w:pPr>
      <w:r w:rsidRPr="000465D5">
        <w:rPr>
          <w:sz w:val="40"/>
        </w:rPr>
        <w:t>Spillum Dampsag &amp; Høvleri</w:t>
      </w:r>
    </w:p>
    <w:p w:rsidR="00561EF3" w:rsidRDefault="00093421">
      <w:pPr>
        <w:rPr>
          <w:sz w:val="40"/>
        </w:rPr>
      </w:pPr>
      <w:r w:rsidRPr="00561EF3">
        <w:rPr>
          <w:noProof/>
          <w:sz w:val="24"/>
          <w:lang w:eastAsia="nb-N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4643755</wp:posOffset>
                </wp:positionH>
                <wp:positionV relativeFrom="margin">
                  <wp:posOffset>3138805</wp:posOffset>
                </wp:positionV>
                <wp:extent cx="3688080" cy="5066030"/>
                <wp:effectExtent l="0" t="0" r="0" b="1270"/>
                <wp:wrapSquare wrapText="bothSides"/>
                <wp:docPr id="207" name="Grup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8080" cy="5066030"/>
                          <a:chOff x="0" y="-1028845"/>
                          <a:chExt cx="4288536" cy="9982345"/>
                        </a:xfrm>
                      </wpg:grpSpPr>
                      <wps:wsp>
                        <wps:cNvPr id="208" name="Rektangel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ktangel 17"/>
                        <wps:cNvSpPr>
                          <a:spLocks noChangeArrowheads="1"/>
                        </wps:cNvSpPr>
                        <wps:spPr bwMode="auto">
                          <a:xfrm>
                            <a:off x="0" y="-1028845"/>
                            <a:ext cx="2019679" cy="93654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FCE" w:rsidRDefault="00492FCE" w:rsidP="00492FCE">
                              <w:pPr>
                                <w:pBdr>
                                  <w:top w:val="single" w:sz="18" w:space="1" w:color="auto"/>
                                  <w:left w:val="single" w:sz="18" w:space="4" w:color="auto"/>
                                  <w:bottom w:val="single" w:sz="18" w:space="1" w:color="auto"/>
                                  <w:right w:val="single" w:sz="18" w:space="4" w:color="auto"/>
                                </w:pBdr>
                                <w:shd w:val="clear" w:color="auto" w:fill="A8D08D" w:themeFill="accent6" w:themeFillTint="99"/>
                              </w:pPr>
                            </w:p>
                            <w:p w:rsidR="00093421" w:rsidRDefault="00492FCE" w:rsidP="00492FCE">
                              <w:pPr>
                                <w:pBdr>
                                  <w:top w:val="single" w:sz="18" w:space="1" w:color="auto"/>
                                  <w:left w:val="single" w:sz="18" w:space="4" w:color="auto"/>
                                  <w:bottom w:val="single" w:sz="18" w:space="1" w:color="auto"/>
                                  <w:right w:val="single" w:sz="18" w:space="4" w:color="auto"/>
                                </w:pBdr>
                                <w:shd w:val="clear" w:color="auto" w:fill="A8D08D" w:themeFill="accent6" w:themeFillTint="99"/>
                              </w:pPr>
                              <w:r w:rsidRPr="00492FCE">
                                <w:t xml:space="preserve">I regi av interregprosjektet </w:t>
                              </w:r>
                              <w:r w:rsidRPr="00492FCE">
                                <w:rPr>
                                  <w:b/>
                                </w:rPr>
                                <w:t xml:space="preserve">«Tre og tradisjonshåndverk. Grenseløst bygningsvern.» </w:t>
                              </w:r>
                              <w:r w:rsidRPr="00492FCE">
                                <w:t xml:space="preserve">arrangerer vi kurs, som har som mål å øke kunnskapen til bruk av både sirkelsag og bandsag. </w:t>
                              </w:r>
                            </w:p>
                            <w:p w:rsidR="00492FCE" w:rsidRDefault="00492FCE" w:rsidP="00492FCE">
                              <w:pPr>
                                <w:pBdr>
                                  <w:top w:val="single" w:sz="18" w:space="1" w:color="auto"/>
                                  <w:left w:val="single" w:sz="18" w:space="4" w:color="auto"/>
                                  <w:bottom w:val="single" w:sz="18" w:space="1" w:color="auto"/>
                                  <w:right w:val="single" w:sz="18" w:space="4" w:color="auto"/>
                                </w:pBdr>
                                <w:shd w:val="clear" w:color="auto" w:fill="A8D08D" w:themeFill="accent6" w:themeFillTint="99"/>
                              </w:pPr>
                              <w:r w:rsidRPr="00492FCE">
                                <w:t xml:space="preserve">Kurset er tilpasset dagens sagbrukseiere og potensielle nye sagbruksdrivere. </w:t>
                              </w:r>
                            </w:p>
                            <w:p w:rsidR="00492FCE" w:rsidRPr="00492FCE" w:rsidRDefault="00093421" w:rsidP="00492FCE">
                              <w:pPr>
                                <w:pBdr>
                                  <w:top w:val="single" w:sz="18" w:space="1" w:color="auto"/>
                                  <w:left w:val="single" w:sz="18" w:space="4" w:color="auto"/>
                                  <w:bottom w:val="single" w:sz="18" w:space="1" w:color="auto"/>
                                  <w:right w:val="single" w:sz="18" w:space="4" w:color="auto"/>
                                </w:pBdr>
                                <w:shd w:val="clear" w:color="auto" w:fill="A8D08D" w:themeFill="accent6" w:themeFillTint="99"/>
                              </w:pPr>
                              <w:r>
                                <w:t>Vi håper</w:t>
                              </w:r>
                              <w:r w:rsidR="00492FCE" w:rsidRPr="00492FCE">
                                <w:t xml:space="preserve"> at kurset kan bidra til at interessen for «bygdesaga» som tilleggsnæring øker, og at flere ser verdien av å tilegne seg mere kunnskap om sagbruksfaget.</w:t>
                              </w:r>
                            </w:p>
                            <w:p w:rsidR="00492FCE" w:rsidRDefault="00492FCE" w:rsidP="00492FCE">
                              <w:pPr>
                                <w:pBdr>
                                  <w:top w:val="single" w:sz="18" w:space="1" w:color="auto"/>
                                  <w:left w:val="single" w:sz="18" w:space="4" w:color="auto"/>
                                  <w:bottom w:val="single" w:sz="18" w:space="1" w:color="auto"/>
                                  <w:right w:val="single" w:sz="18" w:space="4" w:color="auto"/>
                                </w:pBdr>
                                <w:shd w:val="clear" w:color="auto" w:fill="A8D08D" w:themeFill="accent6" w:themeFillTint="99"/>
                                <w:rPr>
                                  <w:sz w:val="24"/>
                                </w:rPr>
                              </w:pPr>
                            </w:p>
                            <w:p w:rsidR="00492FCE" w:rsidRDefault="00492FCE" w:rsidP="00492FCE">
                              <w:pPr>
                                <w:pBdr>
                                  <w:top w:val="single" w:sz="18" w:space="1" w:color="auto"/>
                                  <w:left w:val="single" w:sz="18" w:space="4" w:color="auto"/>
                                  <w:bottom w:val="single" w:sz="18" w:space="1" w:color="auto"/>
                                  <w:right w:val="single" w:sz="18" w:space="4" w:color="auto"/>
                                </w:pBdr>
                                <w:shd w:val="clear" w:color="auto" w:fill="A8D08D" w:themeFill="accent6" w:themeFillTint="99"/>
                                <w:rPr>
                                  <w:sz w:val="24"/>
                                </w:rPr>
                              </w:pPr>
                            </w:p>
                            <w:p w:rsidR="00492FCE" w:rsidRPr="00561EF3" w:rsidRDefault="00492FCE" w:rsidP="00492FCE">
                              <w:pPr>
                                <w:pBdr>
                                  <w:top w:val="single" w:sz="18" w:space="1" w:color="auto"/>
                                  <w:left w:val="single" w:sz="18" w:space="4" w:color="auto"/>
                                  <w:bottom w:val="single" w:sz="18" w:space="1" w:color="auto"/>
                                  <w:right w:val="single" w:sz="18" w:space="4" w:color="auto"/>
                                </w:pBdr>
                                <w:shd w:val="clear" w:color="auto" w:fill="A8D08D" w:themeFill="accent6" w:themeFillTint="99"/>
                                <w:rPr>
                                  <w:sz w:val="24"/>
                                </w:rPr>
                              </w:pPr>
                            </w:p>
                            <w:p w:rsidR="00492FCE" w:rsidRDefault="00492FCE" w:rsidP="00492FCE">
                              <w:pPr>
                                <w:shd w:val="clear" w:color="auto" w:fill="FFFFFF" w:themeFill="background1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kstboks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08504" y="723900"/>
                            <a:ext cx="1780032" cy="82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id w:val="92167788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561EF3" w:rsidRPr="00492FCE" w:rsidRDefault="00561EF3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492FCE"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[Sidestolpetittel]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147711323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561EF3" w:rsidRPr="00492FCE" w:rsidRDefault="00561EF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492FCE">
                                    <w:rPr>
                                      <w:color w:val="FFFFFF" w:themeColor="background1"/>
                                    </w:rPr>
                                    <w:t>[Sidestolper passer fint til å trekke ut viktige poenger fra teksten eller legge til ekstra informasjon for rask referanse, for eksempel en tidsplan.</w:t>
                                  </w:r>
                                </w:p>
                                <w:p w:rsidR="00561EF3" w:rsidRPr="00492FCE" w:rsidRDefault="00561EF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492FCE">
                                    <w:rPr>
                                      <w:color w:val="FFFFFF" w:themeColor="background1"/>
                                    </w:rPr>
                                    <w:t>De er vanligvis plassert til venstre, høyre, øverst eller nederst på siden. Men du kan enkelt dra dem til en hvilken som helst plassering.</w:t>
                                  </w:r>
                                </w:p>
                                <w:p w:rsidR="00561EF3" w:rsidRPr="00492FCE" w:rsidRDefault="00561EF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492FCE">
                                    <w:rPr>
                                      <w:color w:val="FFFFFF" w:themeColor="background1"/>
                                    </w:rPr>
                                    <w:t>Når du er klar til å legge til innhold, klikker du her og begynner å skrive.]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207" o:spid="_x0000_s1026" style="position:absolute;margin-left:365.65pt;margin-top:247.15pt;width:290.4pt;height:398.9pt;z-index:251662336;mso-position-horizontal-relative:margin;mso-position-vertical-relative:margin;mso-height-relative:margin" coordorigin=",-10288" coordsize="42885,9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">
                <v:rect id="Rektangel 18" o:spid="_x0000_s1027" style="position:absolute;top:74005;width:20482;height:8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IbcAA&#10;AADcAAAADwAAAGRycy9kb3ducmV2LnhtbERPTYvCMBC9C/6HMMLeNNUVkW5TKcKi4EntxdvYjG3Z&#10;ZlKSrO3++81B8Ph439luNJ14kvOtZQXLRQKCuLK65VpBef2eb0H4gKyxs0wK/sjDLp9OMky1HfhM&#10;z0uoRQxhn6KCJoQ+ldJXDRn0C9sTR+5hncEQoauldjjEcNPJVZJspMGWY0ODPe0bqn4uv0bBfrNe&#10;fhYnduV9CPrWHeS2uD+U+piNxReIQGN4i1/uo1awSuLa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ZIbcAAAADcAAAADwAAAAAAAAAAAAAAAACYAgAAZHJzL2Rvd25y&#10;ZXYueG1sUEsFBgAAAAAEAAQA9QAAAIUDAAAAAA==&#10;" fillcolor="#a8d08d [1945]" stroked="f"/>
                <v:rect id="Rektangel 17" o:spid="_x0000_s1028" style="position:absolute;top:-10288;width:20196;height:93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q/sIA&#10;AADcAAAADwAAAGRycy9kb3ducmV2LnhtbESPQWvCQBSE74L/YXmCF2k2RilJ6hpqRfCqtvfX7GsS&#10;mn2bZrca/70rCB6HmfmGWRWDacWZetdYVjCPYhDEpdUNVwo+T7uXFITzyBpby6TgSg6K9Xi0wlzb&#10;Cx/ofPSVCBB2OSqove9yKV1Zk0EX2Y44eD+2N+iD7Cupe7wEuGllEsev0mDDYaHGjj5qKn+P/0bB&#10;0qQbzni3/fbDlyztgv6IZkpNJ8P7GwhPg3+GH+29VpDEGdzPhCM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Wr+wgAAANwAAAAPAAAAAAAAAAAAAAAAAJgCAABkcnMvZG93&#10;bnJldi54bWxQSwUGAAAAAAQABAD1AAAAhwMAAAAA&#10;" fillcolor="black [3213]" stroked="f">
                  <v:textbox>
                    <w:txbxContent>
                      <w:p w:rsidR="00492FCE" w:rsidRDefault="00492FCE" w:rsidP="00492FCE">
                        <w:pPr>
                          <w:pBdr>
                            <w:top w:val="single" w:sz="18" w:space="1" w:color="auto"/>
                            <w:left w:val="single" w:sz="18" w:space="4" w:color="auto"/>
                            <w:bottom w:val="single" w:sz="18" w:space="1" w:color="auto"/>
                            <w:right w:val="single" w:sz="18" w:space="4" w:color="auto"/>
                          </w:pBdr>
                          <w:shd w:val="clear" w:color="auto" w:fill="A8D08D" w:themeFill="accent6" w:themeFillTint="99"/>
                        </w:pPr>
                      </w:p>
                      <w:p w:rsidR="00093421" w:rsidRDefault="00492FCE" w:rsidP="00492FCE">
                        <w:pPr>
                          <w:pBdr>
                            <w:top w:val="single" w:sz="18" w:space="1" w:color="auto"/>
                            <w:left w:val="single" w:sz="18" w:space="4" w:color="auto"/>
                            <w:bottom w:val="single" w:sz="18" w:space="1" w:color="auto"/>
                            <w:right w:val="single" w:sz="18" w:space="4" w:color="auto"/>
                          </w:pBdr>
                          <w:shd w:val="clear" w:color="auto" w:fill="A8D08D" w:themeFill="accent6" w:themeFillTint="99"/>
                        </w:pPr>
                        <w:r w:rsidRPr="00492FCE">
                          <w:t xml:space="preserve">I regi av interregprosjektet </w:t>
                        </w:r>
                        <w:r w:rsidRPr="00492FCE">
                          <w:rPr>
                            <w:b/>
                          </w:rPr>
                          <w:t xml:space="preserve">«Tre og tradisjonshåndverk. Grenseløst bygningsvern.» </w:t>
                        </w:r>
                        <w:r w:rsidRPr="00492FCE">
                          <w:t xml:space="preserve">arrangerer vi kurs, som har som mål å øke kunnskapen til bruk av både sirkelsag og bandsag. </w:t>
                        </w:r>
                      </w:p>
                      <w:p w:rsidR="00492FCE" w:rsidRDefault="00492FCE" w:rsidP="00492FCE">
                        <w:pPr>
                          <w:pBdr>
                            <w:top w:val="single" w:sz="18" w:space="1" w:color="auto"/>
                            <w:left w:val="single" w:sz="18" w:space="4" w:color="auto"/>
                            <w:bottom w:val="single" w:sz="18" w:space="1" w:color="auto"/>
                            <w:right w:val="single" w:sz="18" w:space="4" w:color="auto"/>
                          </w:pBdr>
                          <w:shd w:val="clear" w:color="auto" w:fill="A8D08D" w:themeFill="accent6" w:themeFillTint="99"/>
                        </w:pPr>
                        <w:r w:rsidRPr="00492FCE">
                          <w:t xml:space="preserve">Kurset er tilpasset dagens sagbrukseiere og potensielle nye sagbruksdrivere. </w:t>
                        </w:r>
                      </w:p>
                      <w:p w:rsidR="00492FCE" w:rsidRPr="00492FCE" w:rsidRDefault="00093421" w:rsidP="00492FCE">
                        <w:pPr>
                          <w:pBdr>
                            <w:top w:val="single" w:sz="18" w:space="1" w:color="auto"/>
                            <w:left w:val="single" w:sz="18" w:space="4" w:color="auto"/>
                            <w:bottom w:val="single" w:sz="18" w:space="1" w:color="auto"/>
                            <w:right w:val="single" w:sz="18" w:space="4" w:color="auto"/>
                          </w:pBdr>
                          <w:shd w:val="clear" w:color="auto" w:fill="A8D08D" w:themeFill="accent6" w:themeFillTint="99"/>
                        </w:pPr>
                        <w:r>
                          <w:t>Vi håper</w:t>
                        </w:r>
                        <w:r w:rsidR="00492FCE" w:rsidRPr="00492FCE">
                          <w:t xml:space="preserve"> at kurset kan bidra til at interessen for «bygdesaga» som tilleggsnæring øker, og at flere ser verdien av å tilegne seg mere kunnskap om sagbruksfaget.</w:t>
                        </w:r>
                      </w:p>
                      <w:p w:rsidR="00492FCE" w:rsidRDefault="00492FCE" w:rsidP="00492FCE">
                        <w:pPr>
                          <w:pBdr>
                            <w:top w:val="single" w:sz="18" w:space="1" w:color="auto"/>
                            <w:left w:val="single" w:sz="18" w:space="4" w:color="auto"/>
                            <w:bottom w:val="single" w:sz="18" w:space="1" w:color="auto"/>
                            <w:right w:val="single" w:sz="18" w:space="4" w:color="auto"/>
                          </w:pBdr>
                          <w:shd w:val="clear" w:color="auto" w:fill="A8D08D" w:themeFill="accent6" w:themeFillTint="99"/>
                          <w:rPr>
                            <w:sz w:val="24"/>
                          </w:rPr>
                        </w:pPr>
                      </w:p>
                      <w:p w:rsidR="00492FCE" w:rsidRDefault="00492FCE" w:rsidP="00492FCE">
                        <w:pPr>
                          <w:pBdr>
                            <w:top w:val="single" w:sz="18" w:space="1" w:color="auto"/>
                            <w:left w:val="single" w:sz="18" w:space="4" w:color="auto"/>
                            <w:bottom w:val="single" w:sz="18" w:space="1" w:color="auto"/>
                            <w:right w:val="single" w:sz="18" w:space="4" w:color="auto"/>
                          </w:pBdr>
                          <w:shd w:val="clear" w:color="auto" w:fill="A8D08D" w:themeFill="accent6" w:themeFillTint="99"/>
                          <w:rPr>
                            <w:sz w:val="24"/>
                          </w:rPr>
                        </w:pPr>
                      </w:p>
                      <w:p w:rsidR="00492FCE" w:rsidRPr="00561EF3" w:rsidRDefault="00492FCE" w:rsidP="00492FCE">
                        <w:pPr>
                          <w:pBdr>
                            <w:top w:val="single" w:sz="18" w:space="1" w:color="auto"/>
                            <w:left w:val="single" w:sz="18" w:space="4" w:color="auto"/>
                            <w:bottom w:val="single" w:sz="18" w:space="1" w:color="auto"/>
                            <w:right w:val="single" w:sz="18" w:space="4" w:color="auto"/>
                          </w:pBdr>
                          <w:shd w:val="clear" w:color="auto" w:fill="A8D08D" w:themeFill="accent6" w:themeFillTint="99"/>
                          <w:rPr>
                            <w:sz w:val="24"/>
                          </w:rPr>
                        </w:pPr>
                      </w:p>
                      <w:p w:rsidR="00492FCE" w:rsidRDefault="00492FCE" w:rsidP="00492FCE">
                        <w:pPr>
                          <w:shd w:val="clear" w:color="auto" w:fill="FFFFFF" w:themeFill="background1"/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4" o:spid="_x0000_s1029" type="#_x0000_t202" style="position:absolute;left:25085;top:7239;width:17800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BV8IA&#10;AADcAAAADwAAAGRycy9kb3ducmV2LnhtbERP3WrCMBS+H/gO4QjerWkVtlKNIrJBZexibg9waI5t&#10;sTkpSVpbn365GOzy4/vfHSbTiZGcby0ryJIUBHFldcu1gp/v9+cchA/IGjvLpGAmD4f94mmHhbZ3&#10;/qLxEmoRQ9gXqKAJoS+k9FVDBn1ie+LIXa0zGCJ0tdQO7zHcdHKdpi/SYMuxocGeTg1Vt8tgFHSD&#10;2XzK4a3M3LXOzfwqH+ePUanVcjpuQQSawr/4z11qBesszo9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EFXwgAAANwAAAAPAAAAAAAAAAAAAAAAAJgCAABkcnMvZG93&#10;bnJldi54bWxQSwUGAAAAAAQABAD1AAAAhwMAAAAA&#10;" filled="f" fillcolor="white [3212]" stroked="f">
                  <v:textbox inset=",21.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  <w:id w:val="921677886"/>
                          <w:temporary/>
                          <w:showingPlcHdr/>
                          <w15:appearance w15:val="hidden"/>
                        </w:sdtPr>
                        <w:sdtContent>
                          <w:p w:rsidR="00561EF3" w:rsidRPr="00492FCE" w:rsidRDefault="00561EF3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92FC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2"/>
                                <w:szCs w:val="32"/>
                              </w:rPr>
                              <w:t>[Sidestolpetittel]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id w:val="147711323"/>
                          <w:temporary/>
                          <w:showingPlcHdr/>
                          <w15:appearance w15:val="hidden"/>
                        </w:sdtPr>
                        <w:sdtContent>
                          <w:p w:rsidR="00561EF3" w:rsidRPr="00492FCE" w:rsidRDefault="00561E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92FCE">
                              <w:rPr>
                                <w:color w:val="FFFFFF" w:themeColor="background1"/>
                              </w:rPr>
                              <w:t>[Sidestolper passer fint til å trekke ut viktige poenger fra teksten eller legge til ekstra informasjon for rask referanse, for eksempel en tidsplan.</w:t>
                            </w:r>
                          </w:p>
                          <w:p w:rsidR="00561EF3" w:rsidRPr="00492FCE" w:rsidRDefault="00561E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92FCE">
                              <w:rPr>
                                <w:color w:val="FFFFFF" w:themeColor="background1"/>
                              </w:rPr>
                              <w:t>De er vanligvis plassert til venstre, høyre, øverst eller nederst på siden. Men du kan enkelt dra dem til en hvilken som helst plassering.</w:t>
                            </w:r>
                          </w:p>
                          <w:p w:rsidR="00561EF3" w:rsidRPr="00492FCE" w:rsidRDefault="00561E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92FCE">
                              <w:rPr>
                                <w:color w:val="FFFFFF" w:themeColor="background1"/>
                              </w:rPr>
                              <w:t>Når du er klar til å legge til innhold, klikker du her og begynner å skrive.]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D316C">
        <w:rPr>
          <w:rFonts w:ascii="Exo 2" w:hAnsi="Exo 2"/>
          <w:noProof/>
          <w:color w:val="731E13"/>
          <w:sz w:val="21"/>
          <w:szCs w:val="21"/>
          <w:lang w:eastAsia="nb-NO"/>
        </w:rPr>
        <w:drawing>
          <wp:inline distT="0" distB="0" distL="0" distR="0" wp14:anchorId="1474C98E" wp14:editId="3313C8C2">
            <wp:extent cx="4048125" cy="583278"/>
            <wp:effectExtent l="0" t="0" r="0" b="7620"/>
            <wp:docPr id="4" name="sagbruksmuseet" descr="logo_sagbruksmuseum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bruksmuseet" descr="logo_sagbruksmuseum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51" cy="59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D5" w:rsidRPr="000465D5" w:rsidRDefault="000465D5" w:rsidP="000465D5">
      <w:pPr>
        <w:spacing w:after="0"/>
        <w:rPr>
          <w:b/>
          <w:color w:val="385623" w:themeColor="accent6" w:themeShade="80"/>
          <w:sz w:val="40"/>
        </w:rPr>
      </w:pPr>
      <w:r>
        <w:rPr>
          <w:b/>
          <w:color w:val="385623" w:themeColor="accent6" w:themeShade="80"/>
          <w:sz w:val="40"/>
        </w:rPr>
        <w:t>R</w:t>
      </w:r>
      <w:r w:rsidRPr="000465D5">
        <w:rPr>
          <w:b/>
          <w:color w:val="385623" w:themeColor="accent6" w:themeShade="80"/>
          <w:sz w:val="40"/>
        </w:rPr>
        <w:t xml:space="preserve">etting og stell av sirkelsag og bandsag. </w:t>
      </w:r>
    </w:p>
    <w:p w:rsidR="00561EF3" w:rsidRDefault="00561EF3" w:rsidP="000465D5">
      <w:pPr>
        <w:spacing w:after="0"/>
        <w:rPr>
          <w:b/>
          <w:color w:val="385623" w:themeColor="accent6" w:themeShade="80"/>
          <w:sz w:val="32"/>
        </w:rPr>
      </w:pPr>
    </w:p>
    <w:p w:rsidR="00492FCE" w:rsidRPr="00AC30AD" w:rsidRDefault="000465D5" w:rsidP="00AC30AD">
      <w:pPr>
        <w:spacing w:after="0"/>
        <w:rPr>
          <w:b/>
          <w:color w:val="385623" w:themeColor="accent6" w:themeShade="80"/>
          <w:sz w:val="32"/>
        </w:rPr>
      </w:pPr>
      <w:r w:rsidRPr="00561EF3">
        <w:rPr>
          <w:b/>
          <w:color w:val="385623" w:themeColor="accent6" w:themeShade="80"/>
          <w:sz w:val="32"/>
        </w:rPr>
        <w:t xml:space="preserve">Presentasjon av verktøy for kartfesting av virkes kvaliteter. Lager på rot.  </w:t>
      </w:r>
      <w:r w:rsidRPr="000465D5">
        <w:rPr>
          <w:b/>
          <w:sz w:val="28"/>
        </w:rPr>
        <w:t xml:space="preserve">  </w:t>
      </w:r>
    </w:p>
    <w:p w:rsidR="000465D5" w:rsidRPr="00561EF3" w:rsidRDefault="000465D5" w:rsidP="000465D5">
      <w:pPr>
        <w:rPr>
          <w:b/>
          <w:sz w:val="24"/>
        </w:rPr>
      </w:pPr>
      <w:r w:rsidRPr="00561EF3">
        <w:rPr>
          <w:b/>
          <w:sz w:val="24"/>
        </w:rPr>
        <w:t xml:space="preserve">I forbindelse med </w:t>
      </w:r>
      <w:proofErr w:type="spellStart"/>
      <w:r w:rsidR="00492FCE">
        <w:rPr>
          <w:b/>
          <w:sz w:val="24"/>
        </w:rPr>
        <w:t>sag</w:t>
      </w:r>
      <w:r w:rsidRPr="00561EF3">
        <w:rPr>
          <w:b/>
          <w:sz w:val="24"/>
        </w:rPr>
        <w:t>kurset</w:t>
      </w:r>
      <w:proofErr w:type="spellEnd"/>
      <w:r w:rsidRPr="00561EF3">
        <w:rPr>
          <w:b/>
          <w:sz w:val="24"/>
        </w:rPr>
        <w:t xml:space="preserve"> vil vi i tillegg presentere et registreringsverktøy for kartfesting av spesielle virkes kvaliteter i skogen. Lager på rot. </w:t>
      </w:r>
    </w:p>
    <w:p w:rsidR="000465D5" w:rsidRPr="00AC30AD" w:rsidRDefault="000465D5">
      <w:pPr>
        <w:rPr>
          <w:sz w:val="24"/>
        </w:rPr>
      </w:pPr>
      <w:r w:rsidRPr="00AC30AD">
        <w:rPr>
          <w:sz w:val="24"/>
        </w:rPr>
        <w:t>Verktøyet er utviklet på bestilling av Interregprosjektet i samarbeid med Skognæringsforum Nor</w:t>
      </w:r>
      <w:r w:rsidR="00AC30AD">
        <w:rPr>
          <w:sz w:val="24"/>
        </w:rPr>
        <w:t>dland, og vil bli presentert av</w:t>
      </w:r>
      <w:r w:rsidR="00093421" w:rsidRPr="00AC30AD">
        <w:rPr>
          <w:sz w:val="24"/>
        </w:rPr>
        <w:t xml:space="preserve"> </w:t>
      </w:r>
      <w:r w:rsidRPr="00AC30AD">
        <w:rPr>
          <w:sz w:val="24"/>
        </w:rPr>
        <w:t xml:space="preserve">Roy </w:t>
      </w:r>
      <w:proofErr w:type="spellStart"/>
      <w:r w:rsidRPr="00AC30AD">
        <w:rPr>
          <w:sz w:val="24"/>
        </w:rPr>
        <w:t>Svarliaunet</w:t>
      </w:r>
      <w:proofErr w:type="spellEnd"/>
      <w:r w:rsidRPr="00AC30AD">
        <w:rPr>
          <w:sz w:val="24"/>
        </w:rPr>
        <w:t xml:space="preserve"> fra </w:t>
      </w:r>
      <w:proofErr w:type="spellStart"/>
      <w:r w:rsidRPr="00AC30AD">
        <w:rPr>
          <w:sz w:val="24"/>
        </w:rPr>
        <w:t>Geodata</w:t>
      </w:r>
      <w:proofErr w:type="spellEnd"/>
      <w:r w:rsidRPr="00AC30AD">
        <w:rPr>
          <w:sz w:val="24"/>
        </w:rPr>
        <w:t>.</w:t>
      </w:r>
    </w:p>
    <w:p w:rsidR="00A81DF4" w:rsidRPr="00B208CF" w:rsidRDefault="00AC30AD" w:rsidP="00B208C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Kostnad </w:t>
      </w:r>
      <w:proofErr w:type="spellStart"/>
      <w:r>
        <w:rPr>
          <w:b/>
          <w:sz w:val="24"/>
        </w:rPr>
        <w:t>kursdel</w:t>
      </w:r>
      <w:proofErr w:type="spellEnd"/>
      <w:r>
        <w:rPr>
          <w:b/>
          <w:sz w:val="24"/>
        </w:rPr>
        <w:t xml:space="preserve"> II:</w:t>
      </w:r>
    </w:p>
    <w:p w:rsidR="000465D5" w:rsidRDefault="00C170A9" w:rsidP="00492FCE">
      <w:pPr>
        <w:spacing w:after="0" w:line="240" w:lineRule="auto"/>
        <w:rPr>
          <w:b/>
          <w:sz w:val="24"/>
        </w:rPr>
      </w:pPr>
      <w:r w:rsidRPr="00B208CF">
        <w:rPr>
          <w:sz w:val="24"/>
        </w:rPr>
        <w:t>Kurset er sponset av p</w:t>
      </w:r>
      <w:r w:rsidR="00492FCE">
        <w:rPr>
          <w:sz w:val="24"/>
        </w:rPr>
        <w:t xml:space="preserve">rosjektet, men </w:t>
      </w:r>
      <w:r w:rsidRPr="00B208CF">
        <w:rPr>
          <w:sz w:val="24"/>
        </w:rPr>
        <w:t>ha</w:t>
      </w:r>
      <w:r w:rsidR="00492FCE">
        <w:rPr>
          <w:sz w:val="24"/>
        </w:rPr>
        <w:t>r</w:t>
      </w:r>
      <w:r w:rsidRPr="00B208CF">
        <w:rPr>
          <w:sz w:val="24"/>
        </w:rPr>
        <w:t xml:space="preserve"> en egenandel</w:t>
      </w:r>
      <w:r w:rsidR="00AC30AD">
        <w:rPr>
          <w:sz w:val="24"/>
        </w:rPr>
        <w:t xml:space="preserve"> for </w:t>
      </w:r>
      <w:proofErr w:type="spellStart"/>
      <w:r w:rsidR="00AC30AD">
        <w:rPr>
          <w:sz w:val="24"/>
        </w:rPr>
        <w:t>kursdel</w:t>
      </w:r>
      <w:proofErr w:type="spellEnd"/>
      <w:r w:rsidR="00AC30AD">
        <w:rPr>
          <w:sz w:val="24"/>
        </w:rPr>
        <w:t xml:space="preserve"> II</w:t>
      </w:r>
      <w:r w:rsidR="00093421" w:rsidRPr="00093421">
        <w:rPr>
          <w:sz w:val="24"/>
        </w:rPr>
        <w:t xml:space="preserve"> </w:t>
      </w:r>
      <w:r w:rsidR="00AC30AD">
        <w:rPr>
          <w:sz w:val="24"/>
        </w:rPr>
        <w:t xml:space="preserve">på kr. 1 200,- </w:t>
      </w:r>
      <w:r w:rsidR="00093421" w:rsidRPr="00093421">
        <w:rPr>
          <w:sz w:val="24"/>
        </w:rPr>
        <w:t>som dekker middag dag 1, lunsj dag 2 og overnatting på Spillum.</w:t>
      </w:r>
    </w:p>
    <w:p w:rsidR="00492FCE" w:rsidRPr="00492FCE" w:rsidRDefault="00492FCE" w:rsidP="00492FCE">
      <w:pPr>
        <w:spacing w:after="0" w:line="240" w:lineRule="auto"/>
        <w:rPr>
          <w:b/>
          <w:sz w:val="24"/>
        </w:rPr>
      </w:pPr>
    </w:p>
    <w:p w:rsidR="00873A11" w:rsidRPr="007C53D7" w:rsidRDefault="000465D5" w:rsidP="005B7F3F">
      <w:pPr>
        <w:spacing w:line="240" w:lineRule="auto"/>
        <w:rPr>
          <w:b/>
          <w:i/>
          <w:sz w:val="20"/>
        </w:rPr>
      </w:pPr>
      <w:r>
        <w:rPr>
          <w:b/>
          <w:sz w:val="24"/>
        </w:rPr>
        <w:t>Påmeldingsfrist</w:t>
      </w:r>
      <w:r w:rsidR="00093421">
        <w:rPr>
          <w:b/>
          <w:sz w:val="24"/>
        </w:rPr>
        <w:t xml:space="preserve"> var satt til 28.2</w:t>
      </w:r>
      <w:r>
        <w:rPr>
          <w:b/>
          <w:sz w:val="24"/>
        </w:rPr>
        <w:t>, men det er fortsatt</w:t>
      </w:r>
      <w:r w:rsidR="00492FCE">
        <w:rPr>
          <w:b/>
          <w:sz w:val="24"/>
        </w:rPr>
        <w:t xml:space="preserve"> </w:t>
      </w:r>
      <w:r w:rsidR="00093421">
        <w:rPr>
          <w:b/>
          <w:sz w:val="24"/>
        </w:rPr>
        <w:t xml:space="preserve">mulighet for </w:t>
      </w:r>
      <w:r w:rsidR="00492FCE">
        <w:rPr>
          <w:b/>
          <w:sz w:val="24"/>
        </w:rPr>
        <w:t xml:space="preserve">å </w:t>
      </w:r>
    </w:p>
    <w:p w:rsidR="00873A11" w:rsidRPr="00B208CF" w:rsidRDefault="00873A11" w:rsidP="00873A11">
      <w:pPr>
        <w:spacing w:line="240" w:lineRule="auto"/>
        <w:rPr>
          <w:color w:val="1F4E79" w:themeColor="accent1" w:themeShade="80"/>
          <w:sz w:val="24"/>
        </w:rPr>
      </w:pPr>
      <w:r w:rsidRPr="00B208CF">
        <w:rPr>
          <w:sz w:val="24"/>
        </w:rPr>
        <w:t xml:space="preserve">Påmelding: </w:t>
      </w:r>
      <w:r w:rsidRPr="00B208CF">
        <w:rPr>
          <w:sz w:val="24"/>
        </w:rPr>
        <w:tab/>
      </w:r>
      <w:r w:rsidRPr="00B208CF">
        <w:rPr>
          <w:sz w:val="24"/>
        </w:rPr>
        <w:tab/>
      </w:r>
      <w:hyperlink r:id="rId10" w:history="1">
        <w:r w:rsidRPr="00B208CF">
          <w:rPr>
            <w:rStyle w:val="Hyperkobling"/>
            <w:color w:val="023160" w:themeColor="hyperlink" w:themeShade="80"/>
            <w:sz w:val="24"/>
          </w:rPr>
          <w:t>prn@tfou.no</w:t>
        </w:r>
      </w:hyperlink>
    </w:p>
    <w:p w:rsidR="00873A11" w:rsidRPr="00B208CF" w:rsidRDefault="00873A11" w:rsidP="00873A11">
      <w:pPr>
        <w:spacing w:after="0"/>
        <w:rPr>
          <w:sz w:val="24"/>
        </w:rPr>
      </w:pPr>
      <w:proofErr w:type="spellStart"/>
      <w:r w:rsidRPr="00B208CF">
        <w:rPr>
          <w:sz w:val="24"/>
        </w:rPr>
        <w:t>Mvh</w:t>
      </w:r>
      <w:proofErr w:type="spellEnd"/>
      <w:r w:rsidRPr="00B208CF">
        <w:rPr>
          <w:sz w:val="24"/>
        </w:rPr>
        <w:t xml:space="preserve"> </w:t>
      </w:r>
    </w:p>
    <w:p w:rsidR="00873A11" w:rsidRPr="00490E32" w:rsidRDefault="00873A11" w:rsidP="00873A11">
      <w:pPr>
        <w:spacing w:after="0"/>
        <w:rPr>
          <w:b/>
          <w:color w:val="1F4E79" w:themeColor="accent1" w:themeShade="80"/>
          <w:sz w:val="24"/>
          <w:u w:val="single"/>
        </w:rPr>
      </w:pPr>
      <w:r w:rsidRPr="00245E6D">
        <w:rPr>
          <w:b/>
          <w:color w:val="1F4E79" w:themeColor="accent1" w:themeShade="80"/>
          <w:sz w:val="24"/>
        </w:rPr>
        <w:t>Per Reidar Næss</w:t>
      </w:r>
      <w:r w:rsidR="00A81DF4" w:rsidRPr="00245E6D">
        <w:rPr>
          <w:b/>
          <w:color w:val="1F4E79" w:themeColor="accent1" w:themeShade="80"/>
          <w:sz w:val="24"/>
        </w:rPr>
        <w:t>, p</w:t>
      </w:r>
      <w:r w:rsidRPr="00245E6D">
        <w:rPr>
          <w:b/>
          <w:color w:val="1F4E79" w:themeColor="accent1" w:themeShade="80"/>
          <w:sz w:val="24"/>
        </w:rPr>
        <w:t>rosjektleder</w:t>
      </w:r>
      <w:r w:rsidR="00490E32">
        <w:rPr>
          <w:b/>
          <w:color w:val="1F4E79" w:themeColor="accent1" w:themeShade="80"/>
          <w:sz w:val="24"/>
        </w:rPr>
        <w:tab/>
      </w:r>
      <w:r w:rsidRPr="00245E6D">
        <w:rPr>
          <w:b/>
          <w:color w:val="1F4E79" w:themeColor="accent1" w:themeShade="80"/>
          <w:sz w:val="24"/>
        </w:rPr>
        <w:t>Tlf. 91734811</w:t>
      </w:r>
    </w:p>
    <w:sectPr w:rsidR="00873A11" w:rsidRPr="0049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D"/>
    <w:rsid w:val="000465D5"/>
    <w:rsid w:val="00093421"/>
    <w:rsid w:val="000A1E07"/>
    <w:rsid w:val="00245E6D"/>
    <w:rsid w:val="002F1C18"/>
    <w:rsid w:val="00306F6F"/>
    <w:rsid w:val="00490E32"/>
    <w:rsid w:val="00492FCE"/>
    <w:rsid w:val="0050011A"/>
    <w:rsid w:val="00561EF3"/>
    <w:rsid w:val="005B7F3F"/>
    <w:rsid w:val="006E1C4A"/>
    <w:rsid w:val="006F3755"/>
    <w:rsid w:val="0073111E"/>
    <w:rsid w:val="007C53D7"/>
    <w:rsid w:val="00873A11"/>
    <w:rsid w:val="008E28CB"/>
    <w:rsid w:val="00A81DF4"/>
    <w:rsid w:val="00AC30AD"/>
    <w:rsid w:val="00AD159E"/>
    <w:rsid w:val="00B208CF"/>
    <w:rsid w:val="00BD316C"/>
    <w:rsid w:val="00C170A9"/>
    <w:rsid w:val="00DC19C0"/>
    <w:rsid w:val="00E0248F"/>
    <w:rsid w:val="00F5239E"/>
    <w:rsid w:val="00FB289D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307F0-5C44-40C9-A72F-B76770AA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73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bruksmuseet.no/" TargetMode="External"/><Relationship Id="rId3" Type="http://schemas.openxmlformats.org/officeDocument/2006/relationships/settings" Target="settings.xml"/><Relationship Id="rId7" Type="http://schemas.openxmlformats.org/officeDocument/2006/relationships/image" Target="cid:c947de9d-3121-41d5-9711-fed83c29c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n@tfou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8604-E066-4535-A72E-C9393769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6CF9C6C7.dotm</Template>
  <TotalTime>18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 Per Reidar</dc:creator>
  <cp:keywords/>
  <dc:description/>
  <cp:lastModifiedBy>Næss Per Reidar</cp:lastModifiedBy>
  <cp:revision>5</cp:revision>
  <cp:lastPrinted>2017-02-08T08:24:00Z</cp:lastPrinted>
  <dcterms:created xsi:type="dcterms:W3CDTF">2017-03-23T11:09:00Z</dcterms:created>
  <dcterms:modified xsi:type="dcterms:W3CDTF">2017-03-23T12:28:00Z</dcterms:modified>
</cp:coreProperties>
</file>