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30" w:rsidRPr="0076077B" w:rsidRDefault="004E0374" w:rsidP="004E0374">
      <w:pPr>
        <w:jc w:val="center"/>
        <w:rPr>
          <w:sz w:val="18"/>
        </w:rPr>
      </w:pPr>
      <w:r w:rsidRPr="0076077B">
        <w:rPr>
          <w:rFonts w:ascii="Times New Roman" w:hAnsi="Times New Roman" w:cs="Times New Roman"/>
          <w:b/>
          <w:sz w:val="24"/>
        </w:rPr>
        <w:t>Økt skogplanting sikrer naturmangfoldet</w:t>
      </w:r>
    </w:p>
    <w:p w:rsidR="00C44E93" w:rsidRDefault="00525530" w:rsidP="00C44E93">
      <w:pPr>
        <w:rPr>
          <w:rFonts w:ascii="Times New Roman" w:hAnsi="Times New Roman" w:cs="Times New Roman"/>
        </w:rPr>
      </w:pPr>
      <w:r w:rsidRPr="0076077B">
        <w:rPr>
          <w:rFonts w:ascii="Times New Roman" w:hAnsi="Times New Roman" w:cs="Times New Roman"/>
        </w:rPr>
        <w:t>Miljøorganisasjonene går aktivt ut og advarer mot regjeringas politikk om å øke skogplantingen for å binde mer CO2. Her argumenterer de</w:t>
      </w:r>
      <w:r w:rsidR="000A077D" w:rsidRPr="0076077B">
        <w:rPr>
          <w:rFonts w:ascii="Times New Roman" w:hAnsi="Times New Roman" w:cs="Times New Roman"/>
        </w:rPr>
        <w:t xml:space="preserve"> hovedsakelig i</w:t>
      </w:r>
      <w:r w:rsidRPr="0076077B">
        <w:rPr>
          <w:rFonts w:ascii="Times New Roman" w:hAnsi="Times New Roman" w:cs="Times New Roman"/>
        </w:rPr>
        <w:t xml:space="preserve">mot noe som ingen har foreslått, nemlig </w:t>
      </w:r>
      <w:r w:rsidRPr="0076077B">
        <w:rPr>
          <w:rFonts w:ascii="Times New Roman" w:hAnsi="Times New Roman" w:cs="Times New Roman"/>
          <w:i/>
        </w:rPr>
        <w:t xml:space="preserve">«-å </w:t>
      </w:r>
      <w:proofErr w:type="gramStart"/>
      <w:r w:rsidRPr="0076077B">
        <w:rPr>
          <w:rFonts w:ascii="Times New Roman" w:hAnsi="Times New Roman" w:cs="Times New Roman"/>
          <w:i/>
        </w:rPr>
        <w:t>erstatte</w:t>
      </w:r>
      <w:proofErr w:type="gramEnd"/>
      <w:r w:rsidRPr="0076077B">
        <w:rPr>
          <w:rFonts w:ascii="Times New Roman" w:hAnsi="Times New Roman" w:cs="Times New Roman"/>
          <w:i/>
        </w:rPr>
        <w:t xml:space="preserve"> det åpne kyst- og kulturlandskapet med vakker løvskog»</w:t>
      </w:r>
      <w:r w:rsidRPr="0076077B">
        <w:rPr>
          <w:rFonts w:ascii="Times New Roman" w:hAnsi="Times New Roman" w:cs="Times New Roman"/>
        </w:rPr>
        <w:t xml:space="preserve"> med granplantasjer og at det </w:t>
      </w:r>
      <w:r w:rsidRPr="0076077B">
        <w:rPr>
          <w:rFonts w:ascii="Times New Roman" w:hAnsi="Times New Roman" w:cs="Times New Roman"/>
          <w:i/>
        </w:rPr>
        <w:t>«garantert vil komme til å ødelegge hele kystlandskapet»</w:t>
      </w:r>
      <w:r w:rsidR="000A077D" w:rsidRPr="0076077B">
        <w:rPr>
          <w:rFonts w:ascii="Times New Roman" w:hAnsi="Times New Roman" w:cs="Times New Roman"/>
          <w:i/>
        </w:rPr>
        <w:t xml:space="preserve"> </w:t>
      </w:r>
      <w:r w:rsidR="000A077D" w:rsidRPr="0076077B">
        <w:rPr>
          <w:rFonts w:ascii="Times New Roman" w:hAnsi="Times New Roman" w:cs="Times New Roman"/>
        </w:rPr>
        <w:t>(</w:t>
      </w:r>
      <w:r w:rsidRPr="0076077B">
        <w:rPr>
          <w:rFonts w:ascii="Times New Roman" w:hAnsi="Times New Roman" w:cs="Times New Roman"/>
        </w:rPr>
        <w:t xml:space="preserve">VG 2/6-12). </w:t>
      </w:r>
    </w:p>
    <w:p w:rsidR="00F46C2D" w:rsidRPr="0076077B" w:rsidRDefault="00C44E93">
      <w:pPr>
        <w:rPr>
          <w:rFonts w:ascii="Times New Roman" w:hAnsi="Times New Roman" w:cs="Times New Roman"/>
        </w:rPr>
      </w:pPr>
      <w:r w:rsidRPr="0076077B">
        <w:rPr>
          <w:rFonts w:ascii="Times New Roman" w:hAnsi="Times New Roman" w:cs="Times New Roman"/>
        </w:rPr>
        <w:t xml:space="preserve">Jeg antar de fleste forstår at kystlandskapet ikke en gang for alle er skapt som åpent kulturlandskap. Nå er store deler av de åpne arealene i ferd med å gro igjen, fordi de ikke lenger brukes, og kystlandskapet vil derfor endre seg betydelig i årene framover. Dette er imidlertid ikke en trussel imot naturmangfoldet, fordi dette kan gjenskapes ved å begynne å bruke arealene som før igjen. Den største trusselen mot naturmangfoldet er derfor klimaendringene som tiltakene i klimameldinga vil bidra til å redusere. </w:t>
      </w:r>
    </w:p>
    <w:tbl>
      <w:tblPr>
        <w:tblStyle w:val="Tabellrutenett"/>
        <w:tblpPr w:leftFromText="141" w:rightFromText="141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951"/>
        <w:gridCol w:w="3651"/>
      </w:tblGrid>
      <w:tr w:rsidR="0076077B" w:rsidRPr="0076077B" w:rsidTr="00C44E93">
        <w:tc>
          <w:tcPr>
            <w:tcW w:w="4686" w:type="dxa"/>
          </w:tcPr>
          <w:p w:rsidR="0076077B" w:rsidRPr="0076077B" w:rsidRDefault="00C44E93" w:rsidP="0076077B">
            <w:pPr>
              <w:rPr>
                <w:rFonts w:ascii="Times New Roman" w:hAnsi="Times New Roman" w:cs="Times New Roman"/>
                <w:sz w:val="20"/>
              </w:rPr>
            </w:pPr>
            <w:r w:rsidRPr="0076077B">
              <w:rPr>
                <w:noProof/>
                <w:sz w:val="18"/>
                <w:lang w:eastAsia="nb-NO"/>
              </w:rPr>
              <w:drawing>
                <wp:inline distT="0" distB="0" distL="0" distR="0" wp14:anchorId="09AF7FE4" wp14:editId="2CCA1396">
                  <wp:extent cx="2834241" cy="2143125"/>
                  <wp:effectExtent l="0" t="0" r="4445" b="0"/>
                  <wp:docPr id="36866" name="Picture 3" descr="DSCF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3" descr="DSCF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642" cy="214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6077B" w:rsidRPr="0076077B" w:rsidRDefault="0076077B" w:rsidP="0076077B">
            <w:pPr>
              <w:rPr>
                <w:rFonts w:ascii="Times New Roman" w:hAnsi="Times New Roman" w:cs="Times New Roman"/>
                <w:sz w:val="20"/>
              </w:rPr>
            </w:pPr>
          </w:p>
          <w:p w:rsidR="0076077B" w:rsidRPr="00C44E93" w:rsidRDefault="00C44E93" w:rsidP="00C44E93">
            <w:pPr>
              <w:rPr>
                <w:noProof/>
                <w:sz w:val="18"/>
                <w:lang w:eastAsia="nb-NO"/>
              </w:rPr>
            </w:pPr>
            <w:r w:rsidRPr="0076077B">
              <w:rPr>
                <w:rFonts w:ascii="Times New Roman" w:hAnsi="Times New Roman" w:cs="Times New Roman"/>
                <w:sz w:val="20"/>
              </w:rPr>
              <w:t>Bildet viser ca. 50-årig gjengroingsmark i Bodø-marka</w:t>
            </w:r>
            <w:r w:rsidRPr="0076077B">
              <w:rPr>
                <w:noProof/>
                <w:sz w:val="18"/>
                <w:lang w:eastAsia="nb-NO"/>
              </w:rPr>
              <w:t xml:space="preserve"> </w:t>
            </w:r>
          </w:p>
        </w:tc>
        <w:tc>
          <w:tcPr>
            <w:tcW w:w="4602" w:type="dxa"/>
            <w:gridSpan w:val="2"/>
          </w:tcPr>
          <w:p w:rsidR="0076077B" w:rsidRPr="0076077B" w:rsidRDefault="0076077B" w:rsidP="0076077B">
            <w:pPr>
              <w:rPr>
                <w:rFonts w:ascii="Times New Roman" w:hAnsi="Times New Roman" w:cs="Times New Roman"/>
              </w:rPr>
            </w:pPr>
            <w:r w:rsidRPr="0076077B">
              <w:rPr>
                <w:rFonts w:ascii="Times New Roman" w:hAnsi="Times New Roman" w:cs="Times New Roman"/>
              </w:rPr>
              <w:t xml:space="preserve">Økt skogplanting skal, slik jeg forstår klimameldinga, foregå på gjengroingsarealer, altså arealer som er </w:t>
            </w:r>
            <w:proofErr w:type="spellStart"/>
            <w:r w:rsidRPr="0076077B">
              <w:rPr>
                <w:rFonts w:ascii="Times New Roman" w:hAnsi="Times New Roman" w:cs="Times New Roman"/>
              </w:rPr>
              <w:t>iferd</w:t>
            </w:r>
            <w:proofErr w:type="spellEnd"/>
            <w:r w:rsidRPr="0076077B">
              <w:rPr>
                <w:rFonts w:ascii="Times New Roman" w:hAnsi="Times New Roman" w:cs="Times New Roman"/>
              </w:rPr>
              <w:t xml:space="preserve"> med å gro igjen av alskens </w:t>
            </w:r>
            <w:proofErr w:type="spellStart"/>
            <w:r w:rsidRPr="0076077B">
              <w:rPr>
                <w:rFonts w:ascii="Times New Roman" w:hAnsi="Times New Roman" w:cs="Times New Roman"/>
              </w:rPr>
              <w:t>løvkratt</w:t>
            </w:r>
            <w:proofErr w:type="spellEnd"/>
            <w:r w:rsidRPr="0076077B">
              <w:rPr>
                <w:rFonts w:ascii="Times New Roman" w:hAnsi="Times New Roman" w:cs="Times New Roman"/>
              </w:rPr>
              <w:t>, fordi de ikke lenger brukes til andre formål. Dette er arealer som hverken er eller vil bli åpne eller bærer preg av noen form for kultur. Kult</w:t>
            </w:r>
            <w:bookmarkStart w:id="0" w:name="_GoBack"/>
            <w:bookmarkEnd w:id="0"/>
            <w:r w:rsidRPr="0076077B">
              <w:rPr>
                <w:rFonts w:ascii="Times New Roman" w:hAnsi="Times New Roman" w:cs="Times New Roman"/>
              </w:rPr>
              <w:t>urelementene som fantes når arealene ble drevet som beiter/</w:t>
            </w:r>
            <w:proofErr w:type="spellStart"/>
            <w:r w:rsidRPr="0076077B">
              <w:rPr>
                <w:rFonts w:ascii="Times New Roman" w:hAnsi="Times New Roman" w:cs="Times New Roman"/>
              </w:rPr>
              <w:t>slåtteng</w:t>
            </w:r>
            <w:proofErr w:type="spellEnd"/>
            <w:r w:rsidRPr="0076077B">
              <w:rPr>
                <w:rFonts w:ascii="Times New Roman" w:hAnsi="Times New Roman" w:cs="Times New Roman"/>
              </w:rPr>
              <w:t xml:space="preserve"> eller lignende er allerede tapt.  Det er etter hvert mange slike arealer i landet vårt, spesielt på kysten.</w:t>
            </w:r>
            <w:r w:rsidRPr="0076077B">
              <w:rPr>
                <w:rFonts w:ascii="Times New Roman" w:hAnsi="Times New Roman" w:cs="Times New Roman"/>
              </w:rPr>
              <w:t xml:space="preserve"> </w:t>
            </w:r>
            <w:r w:rsidRPr="0076077B">
              <w:rPr>
                <w:rFonts w:ascii="Times New Roman" w:hAnsi="Times New Roman" w:cs="Times New Roman"/>
              </w:rPr>
              <w:t xml:space="preserve">Klimafordelen med å tilplante gjengroingsarealer er at </w:t>
            </w:r>
            <w:proofErr w:type="spellStart"/>
            <w:r w:rsidRPr="0076077B">
              <w:rPr>
                <w:rFonts w:ascii="Times New Roman" w:hAnsi="Times New Roman" w:cs="Times New Roman"/>
              </w:rPr>
              <w:t>kulturskogen</w:t>
            </w:r>
            <w:proofErr w:type="spellEnd"/>
            <w:r w:rsidRPr="0076077B">
              <w:rPr>
                <w:rFonts w:ascii="Times New Roman" w:hAnsi="Times New Roman" w:cs="Times New Roman"/>
              </w:rPr>
              <w:t xml:space="preserve"> vokser 10-15 ganger raskere og binder tilsvarende mye mer CO2 pr. dekar enn krattskogen.  </w:t>
            </w:r>
          </w:p>
          <w:p w:rsidR="0076077B" w:rsidRPr="0076077B" w:rsidRDefault="0076077B" w:rsidP="0076077B">
            <w:pPr>
              <w:rPr>
                <w:rFonts w:ascii="Times New Roman" w:hAnsi="Times New Roman" w:cs="Times New Roman"/>
              </w:rPr>
            </w:pPr>
          </w:p>
          <w:p w:rsidR="0076077B" w:rsidRPr="0076077B" w:rsidRDefault="0076077B" w:rsidP="007F292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077B" w:rsidRPr="0076077B" w:rsidTr="00C44E93">
        <w:tc>
          <w:tcPr>
            <w:tcW w:w="5637" w:type="dxa"/>
            <w:gridSpan w:val="2"/>
          </w:tcPr>
          <w:p w:rsidR="00C44E93" w:rsidRDefault="00C44E93" w:rsidP="0076077B">
            <w:pPr>
              <w:rPr>
                <w:rFonts w:ascii="Times New Roman" w:hAnsi="Times New Roman" w:cs="Times New Roman"/>
              </w:rPr>
            </w:pPr>
          </w:p>
          <w:p w:rsidR="0076077B" w:rsidRDefault="0076077B" w:rsidP="0076077B">
            <w:pPr>
              <w:rPr>
                <w:rFonts w:ascii="Times New Roman" w:hAnsi="Times New Roman" w:cs="Times New Roman"/>
                <w:sz w:val="20"/>
              </w:rPr>
            </w:pPr>
            <w:r w:rsidRPr="0076077B">
              <w:rPr>
                <w:rFonts w:ascii="Times New Roman" w:hAnsi="Times New Roman" w:cs="Times New Roman"/>
              </w:rPr>
              <w:t>Videre produseres det kvalitetsskog som om 60-100 år kan brukes til industriell produksjon og slik at det oppsamlede karbonet kan lagres videre i trevirket. Det er vel også all grunn til å tro at kommende slekter vil være fornøyd med å ha en slik ressurs når vår generasjon har forbrukt all oljen?</w:t>
            </w:r>
          </w:p>
          <w:p w:rsidR="0076077B" w:rsidRDefault="0076077B" w:rsidP="0076077B">
            <w:pPr>
              <w:rPr>
                <w:rFonts w:ascii="Times New Roman" w:hAnsi="Times New Roman" w:cs="Times New Roman"/>
                <w:sz w:val="20"/>
              </w:rPr>
            </w:pPr>
          </w:p>
          <w:p w:rsidR="00C44E93" w:rsidRDefault="00C44E93" w:rsidP="00C44E93">
            <w:pPr>
              <w:rPr>
                <w:rFonts w:ascii="Times New Roman" w:hAnsi="Times New Roman" w:cs="Times New Roman"/>
              </w:rPr>
            </w:pPr>
            <w:r w:rsidRPr="00C44E93">
              <w:rPr>
                <w:rFonts w:ascii="Times New Roman" w:hAnsi="Times New Roman" w:cs="Times New Roman"/>
              </w:rPr>
              <w:t xml:space="preserve">Bildet viser snart 90-årig granskog i Bodø-marka. Bodø-marka er for øvrig et utmerket eksempel på hvordan man forener skogproduksjon og </w:t>
            </w:r>
            <w:proofErr w:type="spellStart"/>
            <w:r w:rsidRPr="00C44E93">
              <w:rPr>
                <w:rFonts w:ascii="Times New Roman" w:hAnsi="Times New Roman" w:cs="Times New Roman"/>
              </w:rPr>
              <w:t>friluftsformål</w:t>
            </w:r>
            <w:proofErr w:type="spellEnd"/>
            <w:r w:rsidRPr="00C44E93">
              <w:rPr>
                <w:rFonts w:ascii="Times New Roman" w:hAnsi="Times New Roman" w:cs="Times New Roman"/>
              </w:rPr>
              <w:t xml:space="preserve">.  Barnehagene kaller skogene «eventyrskogen» og «100 </w:t>
            </w:r>
            <w:proofErr w:type="spellStart"/>
            <w:r w:rsidRPr="00C44E93">
              <w:rPr>
                <w:rFonts w:ascii="Times New Roman" w:hAnsi="Times New Roman" w:cs="Times New Roman"/>
              </w:rPr>
              <w:t>metersskogen</w:t>
            </w:r>
            <w:proofErr w:type="spellEnd"/>
            <w:r w:rsidRPr="00C44E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4E93" w:rsidRPr="00C44E93" w:rsidRDefault="00C44E93" w:rsidP="00C44E93">
            <w:pPr>
              <w:rPr>
                <w:rFonts w:ascii="Times New Roman" w:hAnsi="Times New Roman" w:cs="Times New Roman"/>
              </w:rPr>
            </w:pPr>
          </w:p>
          <w:p w:rsidR="0076077B" w:rsidRPr="00C44E93" w:rsidRDefault="0076077B" w:rsidP="0076077B">
            <w:pPr>
              <w:rPr>
                <w:rFonts w:ascii="Times New Roman" w:hAnsi="Times New Roman" w:cs="Times New Roman"/>
              </w:rPr>
            </w:pPr>
            <w:r w:rsidRPr="00C44E93">
              <w:rPr>
                <w:rFonts w:ascii="Times New Roman" w:hAnsi="Times New Roman" w:cs="Times New Roman"/>
              </w:rPr>
              <w:t>Arealer som man derimot fortsatt ønsker å bruke til ulike matproduksjonsformål eller annet skal selvsagt ikke tilplantes. Regjeringas forslag er derfor meget godt, mens motivet til miljøorganisasjonene er i beste fall uklart.</w:t>
            </w:r>
          </w:p>
          <w:p w:rsidR="0076077B" w:rsidRPr="00C44E93" w:rsidRDefault="0076077B" w:rsidP="0076077B">
            <w:pPr>
              <w:rPr>
                <w:noProof/>
                <w:sz w:val="20"/>
                <w:lang w:eastAsia="nb-NO"/>
              </w:rPr>
            </w:pPr>
          </w:p>
          <w:p w:rsidR="00C44E93" w:rsidRDefault="00C44E93" w:rsidP="00C44E93">
            <w:pPr>
              <w:rPr>
                <w:rFonts w:ascii="Times New Roman" w:hAnsi="Times New Roman" w:cs="Times New Roman"/>
              </w:rPr>
            </w:pPr>
          </w:p>
          <w:p w:rsidR="00C44E93" w:rsidRPr="00C44E93" w:rsidRDefault="00C44E93" w:rsidP="00C44E93">
            <w:pPr>
              <w:rPr>
                <w:rFonts w:ascii="Times New Roman" w:hAnsi="Times New Roman" w:cs="Times New Roman"/>
              </w:rPr>
            </w:pPr>
            <w:r w:rsidRPr="00C44E93">
              <w:rPr>
                <w:rFonts w:ascii="Times New Roman" w:hAnsi="Times New Roman" w:cs="Times New Roman"/>
              </w:rPr>
              <w:t xml:space="preserve">Tekst og foto: </w:t>
            </w:r>
            <w:r w:rsidRPr="00C44E93">
              <w:rPr>
                <w:rFonts w:ascii="Times New Roman" w:hAnsi="Times New Roman" w:cs="Times New Roman"/>
              </w:rPr>
              <w:t>Mathias Sellæg</w:t>
            </w:r>
          </w:p>
          <w:p w:rsidR="00C44E93" w:rsidRPr="0076077B" w:rsidRDefault="00C44E93" w:rsidP="0076077B">
            <w:pPr>
              <w:rPr>
                <w:noProof/>
                <w:sz w:val="18"/>
                <w:lang w:eastAsia="nb-NO"/>
              </w:rPr>
            </w:pPr>
          </w:p>
        </w:tc>
        <w:tc>
          <w:tcPr>
            <w:tcW w:w="3651" w:type="dxa"/>
          </w:tcPr>
          <w:p w:rsidR="00C44E93" w:rsidRPr="0076077B" w:rsidRDefault="00C44E93" w:rsidP="0076077B">
            <w:pPr>
              <w:rPr>
                <w:rFonts w:ascii="Times New Roman" w:hAnsi="Times New Roman" w:cs="Times New Roman"/>
              </w:rPr>
            </w:pPr>
            <w:r w:rsidRPr="0076077B">
              <w:rPr>
                <w:noProof/>
                <w:sz w:val="18"/>
                <w:lang w:eastAsia="nb-NO"/>
              </w:rPr>
              <w:drawing>
                <wp:inline distT="0" distB="0" distL="0" distR="0" wp14:anchorId="5A6A7BA5" wp14:editId="42166253">
                  <wp:extent cx="2247900" cy="2984346"/>
                  <wp:effectExtent l="0" t="0" r="0" b="6985"/>
                  <wp:docPr id="6" name="Picture 4" descr="DSCF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7" name="Picture 4" descr="DSCF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07" cy="298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E93" w:rsidRPr="0076077B" w:rsidRDefault="00C44E93">
      <w:pPr>
        <w:rPr>
          <w:rFonts w:ascii="Times New Roman" w:hAnsi="Times New Roman" w:cs="Times New Roman"/>
          <w:sz w:val="20"/>
        </w:rPr>
      </w:pPr>
    </w:p>
    <w:sectPr w:rsidR="00C44E93" w:rsidRPr="0076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30"/>
    <w:rsid w:val="000A077D"/>
    <w:rsid w:val="00187301"/>
    <w:rsid w:val="001966E6"/>
    <w:rsid w:val="001E2594"/>
    <w:rsid w:val="004E0374"/>
    <w:rsid w:val="00525530"/>
    <w:rsid w:val="005F5ECB"/>
    <w:rsid w:val="00741EFE"/>
    <w:rsid w:val="00752D77"/>
    <w:rsid w:val="0076077B"/>
    <w:rsid w:val="007640DA"/>
    <w:rsid w:val="00B31ACF"/>
    <w:rsid w:val="00B46721"/>
    <w:rsid w:val="00C44E93"/>
    <w:rsid w:val="00E03A67"/>
    <w:rsid w:val="00EF27EE"/>
    <w:rsid w:val="00F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EF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5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EF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5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Høknesnes AS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Sellæg</dc:creator>
  <cp:lastModifiedBy>Administrator</cp:lastModifiedBy>
  <cp:revision>2</cp:revision>
  <dcterms:created xsi:type="dcterms:W3CDTF">2014-03-16T09:40:00Z</dcterms:created>
  <dcterms:modified xsi:type="dcterms:W3CDTF">2014-03-16T09:40:00Z</dcterms:modified>
</cp:coreProperties>
</file>